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beforeLines="100" w:afterLines="100"/>
        <w:jc w:val="center"/>
        <w:rPr>
          <w:rFonts w:ascii="黑体" w:hAnsi="黑体" w:eastAsia="黑体"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sz w:val="36"/>
          <w:szCs w:val="36"/>
          <w:lang w:eastAsia="zh-CN"/>
        </w:rPr>
        <w:t>福建省</w:t>
      </w:r>
      <w:r>
        <w:rPr>
          <w:rFonts w:hint="eastAsia" w:ascii="黑体" w:hAnsi="黑体" w:eastAsia="黑体"/>
          <w:sz w:val="36"/>
          <w:szCs w:val="36"/>
        </w:rPr>
        <w:t>小型水库除险加固攻坚行动年度工作报告格式</w:t>
      </w:r>
    </w:p>
    <w:bookmarkEnd w:id="0"/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全省小型水库除险加固基本情况，在建项目遗留问题情况，待实施项目情况。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二、攻坚措施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（一）攻坚解决遗留问题采取的工作措施。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（二）攻坚完成待实施项目采取的工作措施。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三、攻坚完成情况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_GB2312" w:hAnsi="黑体" w:eastAsia="仿宋_GB2312" w:cs="黑体"/>
          <w:sz w:val="32"/>
          <w:szCs w:val="32"/>
        </w:rPr>
        <w:t>攻坚解决遗留问题情况。</w:t>
      </w:r>
      <w:r>
        <w:rPr>
          <w:rFonts w:hint="eastAsia" w:ascii="仿宋_GB2312" w:eastAsia="仿宋_GB2312"/>
          <w:sz w:val="32"/>
          <w:szCs w:val="32"/>
        </w:rPr>
        <w:t>形成遗留问题清单、落实整改责任、完成问题整改、责任追究情况。</w:t>
      </w:r>
    </w:p>
    <w:p>
      <w:pPr>
        <w:ind w:firstLine="640" w:firstLineChars="200"/>
        <w:jc w:val="left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（二）攻坚完成待实施项目情况。资金筹集和安全鉴定、初步设计、建设进展情况。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对攻坚行动年度工作评价。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四、存在问题</w:t>
      </w:r>
    </w:p>
    <w:p>
      <w:pPr>
        <w:adjustRightInd w:val="0"/>
        <w:snapToGrid w:val="0"/>
        <w:spacing w:line="600" w:lineRule="exact"/>
        <w:ind w:left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五、下步工作安排和措施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left="640"/>
        <w:rPr>
          <w:rFonts w:ascii="楷体_GB2312" w:eastAsia="楷体_GB2312" w:cs="仿宋_GB2312"/>
          <w:color w:val="000000"/>
          <w:sz w:val="30"/>
          <w:szCs w:val="30"/>
          <w:lang w:val="zh-TW" w:bidi="zh-TW"/>
        </w:rPr>
      </w:pPr>
      <w:r>
        <w:rPr>
          <w:rFonts w:hint="eastAsia" w:ascii="楷体_GB2312" w:eastAsia="楷体_GB2312" w:cs="仿宋_GB2312"/>
          <w:color w:val="000000"/>
          <w:sz w:val="30"/>
          <w:szCs w:val="30"/>
          <w:lang w:val="zh-TW" w:bidi="zh-TW"/>
        </w:rPr>
        <w:t>报告要包含以上内容，可以根据实际情况增加。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  <w:lang w:eastAsia="zh-T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05F8"/>
    <w:rsid w:val="00051385"/>
    <w:rsid w:val="000F3B2E"/>
    <w:rsid w:val="00107829"/>
    <w:rsid w:val="00135674"/>
    <w:rsid w:val="00196E3D"/>
    <w:rsid w:val="001C6F15"/>
    <w:rsid w:val="002059CB"/>
    <w:rsid w:val="002D24AB"/>
    <w:rsid w:val="003335B7"/>
    <w:rsid w:val="00360B95"/>
    <w:rsid w:val="00370ECD"/>
    <w:rsid w:val="00392AFB"/>
    <w:rsid w:val="003E224B"/>
    <w:rsid w:val="00420FC2"/>
    <w:rsid w:val="00592FA2"/>
    <w:rsid w:val="0070550D"/>
    <w:rsid w:val="007357D2"/>
    <w:rsid w:val="00744255"/>
    <w:rsid w:val="00770874"/>
    <w:rsid w:val="007903E7"/>
    <w:rsid w:val="008F0E37"/>
    <w:rsid w:val="009B56F8"/>
    <w:rsid w:val="00A60591"/>
    <w:rsid w:val="00A8144B"/>
    <w:rsid w:val="00A96BD8"/>
    <w:rsid w:val="00AB2FB2"/>
    <w:rsid w:val="00AC1385"/>
    <w:rsid w:val="00B01962"/>
    <w:rsid w:val="00B21E36"/>
    <w:rsid w:val="00B709EE"/>
    <w:rsid w:val="00BD05F8"/>
    <w:rsid w:val="00C32982"/>
    <w:rsid w:val="00C82B80"/>
    <w:rsid w:val="00CE3163"/>
    <w:rsid w:val="00D701CC"/>
    <w:rsid w:val="00E930AF"/>
    <w:rsid w:val="00EC0C2A"/>
    <w:rsid w:val="00EE0D8E"/>
    <w:rsid w:val="00F3567D"/>
    <w:rsid w:val="00F43DDC"/>
    <w:rsid w:val="00FC23D2"/>
    <w:rsid w:val="03CC1D97"/>
    <w:rsid w:val="0EB4732A"/>
    <w:rsid w:val="45DE18BE"/>
    <w:rsid w:val="60457DE7"/>
    <w:rsid w:val="62090A76"/>
    <w:rsid w:val="6360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225</Characters>
  <Lines>1</Lines>
  <Paragraphs>1</Paragraphs>
  <TotalTime>46</TotalTime>
  <ScaleCrop>false</ScaleCrop>
  <LinksUpToDate>false</LinksUpToDate>
  <CharactersWithSpaces>263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2020-03-23T06:21:00Z</dcterms:created>
  <dc:creator>1</dc:creator>
  <cp:lastModifiedBy>Administrator</cp:lastModifiedBy>
  <cp:lastPrinted>2020-05-09T07:41:00Z</cp:lastPrinted>
  <dcterms:modified xsi:type="dcterms:W3CDTF">2020-06-11T03:06:15Z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